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04460" w14:textId="17B49556" w:rsidR="0056082F" w:rsidRPr="008D0AE1" w:rsidRDefault="0056082F" w:rsidP="0056082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D0AE1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D0AE1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D0AE1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4bis</w:t>
      </w:r>
      <w:r w:rsidRPr="008D0AE1"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</w:t>
      </w:r>
      <w:r w:rsidR="003E5F6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5501</w:t>
      </w:r>
    </w:p>
    <w:p w14:paraId="1E3C14E8" w14:textId="77777777" w:rsidR="0056082F" w:rsidRPr="008D0AE1" w:rsidRDefault="0056082F" w:rsidP="0056082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Wuhan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8D0AE1">
        <w:rPr>
          <w:rFonts w:ascii="Arial" w:eastAsia="SimSun" w:hAnsi="Arial" w:cs="Times New Roman"/>
          <w:b/>
          <w:sz w:val="24"/>
          <w:szCs w:val="20"/>
        </w:rPr>
        <w:t>,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7th</w:t>
      </w:r>
      <w:r w:rsidRPr="008D0AE1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April 11th</w:t>
      </w:r>
      <w:r w:rsidRPr="008D0AE1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5</w:t>
      </w:r>
    </w:p>
    <w:bookmarkEnd w:id="0"/>
    <w:bookmarkEnd w:id="1"/>
    <w:p w14:paraId="54F356F7" w14:textId="77777777" w:rsidR="00841BCD" w:rsidRPr="00F234F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33A07A1" w14:textId="1A74062D" w:rsidR="00F234F0" w:rsidRDefault="00841BCD" w:rsidP="00F234F0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3E5F6B" w:rsidRPr="003E5F6B">
        <w:rPr>
          <w:rFonts w:ascii="Arial" w:eastAsia="Calibri" w:hAnsi="Arial" w:cs="Arial"/>
          <w:b/>
          <w:bCs/>
          <w:sz w:val="24"/>
          <w:lang w:val="en-US"/>
        </w:rPr>
        <w:t>Discussion on NTN testing for NGSO</w:t>
      </w:r>
    </w:p>
    <w:p w14:paraId="1CACA9D1" w14:textId="3B21B8BB" w:rsidR="00841BCD" w:rsidRPr="00614DD8" w:rsidRDefault="00841BCD" w:rsidP="00F234F0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AA13DD">
        <w:rPr>
          <w:rFonts w:ascii="Arial" w:eastAsia="MS Mincho" w:hAnsi="Arial" w:cs="Arial"/>
          <w:b/>
          <w:bCs/>
          <w:sz w:val="24"/>
          <w:szCs w:val="20"/>
          <w:lang w:val="en-US"/>
        </w:rPr>
        <w:t>7</w:t>
      </w:r>
      <w:r w:rsidR="00932BBC" w:rsidRPr="00932BBC">
        <w:rPr>
          <w:rFonts w:ascii="Arial" w:eastAsia="Calibri" w:hAnsi="Arial" w:cs="Arial"/>
          <w:b/>
          <w:bCs/>
          <w:sz w:val="24"/>
          <w:lang w:val="en-US"/>
        </w:rPr>
        <w:t>.</w:t>
      </w:r>
      <w:r w:rsidR="00AF0343">
        <w:rPr>
          <w:rFonts w:ascii="Arial" w:eastAsia="Calibri" w:hAnsi="Arial" w:cs="Arial"/>
          <w:b/>
          <w:bCs/>
          <w:sz w:val="24"/>
          <w:lang w:val="en-US"/>
        </w:rPr>
        <w:t>10.</w:t>
      </w:r>
      <w:r w:rsidR="003E5F6B">
        <w:rPr>
          <w:rFonts w:ascii="Arial" w:eastAsia="Calibri" w:hAnsi="Arial" w:cs="Arial"/>
          <w:b/>
          <w:bCs/>
          <w:sz w:val="24"/>
          <w:lang w:val="en-US"/>
        </w:rPr>
        <w:t>5.3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761A0B6D" w14:textId="74280041" w:rsidR="00403385" w:rsidRDefault="0083175F" w:rsidP="00AF0343">
      <w:r w:rsidRPr="0083175F">
        <w:t>This document present Nokia’s views o</w:t>
      </w:r>
      <w:r>
        <w:t xml:space="preserve">n </w:t>
      </w:r>
      <w:r w:rsidR="004B3975" w:rsidRPr="004B3975">
        <w:t>NTN NGSO Channel Model</w:t>
      </w:r>
      <w:r w:rsidR="004B3975" w:rsidRPr="004B3975">
        <w:t xml:space="preserve"> </w:t>
      </w:r>
      <w:r>
        <w:t>for discussion in RAN4#115.</w:t>
      </w:r>
    </w:p>
    <w:p w14:paraId="0AA3322E" w14:textId="438D194B" w:rsidR="004B3975" w:rsidRPr="0083175F" w:rsidRDefault="004B3975" w:rsidP="00AF0343">
      <w:r>
        <w:t>Issues below are based on those open for discussion in the WF from RAN4#114-bis</w:t>
      </w:r>
      <w:r w:rsidR="00FE18CC">
        <w:t xml:space="preserve"> </w:t>
      </w:r>
      <w:r w:rsidR="00FE18CC">
        <w:fldChar w:fldCharType="begin"/>
      </w:r>
      <w:r w:rsidR="00FE18CC">
        <w:instrText xml:space="preserve"> REF _Ref197633881 \r \h </w:instrText>
      </w:r>
      <w:r w:rsidR="00FE18CC">
        <w:fldChar w:fldCharType="separate"/>
      </w:r>
      <w:r w:rsidR="00FE18CC">
        <w:t>[1]</w:t>
      </w:r>
      <w:r w:rsidR="00FE18CC">
        <w:fldChar w:fldCharType="end"/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7CB417D5" w14:textId="66FE7F36" w:rsidR="00932BBC" w:rsidRDefault="00F23CE1" w:rsidP="00932BBC">
      <w:pPr>
        <w:pStyle w:val="RAN4H2"/>
        <w:rPr>
          <w:lang w:val="en-US"/>
        </w:rPr>
      </w:pPr>
      <w:r w:rsidRPr="00F23CE1">
        <w:rPr>
          <w:lang w:val="en-US"/>
        </w:rPr>
        <w:t>Impact on RAN4 demodulation requirements with TE-emulated time vary doppler shift and propagation delay models</w:t>
      </w:r>
    </w:p>
    <w:p w14:paraId="196AE7C4" w14:textId="4139F9F2" w:rsidR="001A2B90" w:rsidRDefault="00DD7982" w:rsidP="001A2B90">
      <w:pPr>
        <w:rPr>
          <w:lang w:val="en-US"/>
        </w:rPr>
      </w:pPr>
      <w:r>
        <w:rPr>
          <w:lang w:val="en-US"/>
        </w:rPr>
        <w:t xml:space="preserve">During RAN4#114-bis only one option remained open in the WF for discussion at RAN4#115, </w:t>
      </w:r>
      <w:proofErr w:type="gramStart"/>
      <w:r>
        <w:rPr>
          <w:lang w:val="en-US"/>
        </w:rPr>
        <w:t>than</w:t>
      </w:r>
      <w:proofErr w:type="gramEnd"/>
      <w:r>
        <w:rPr>
          <w:lang w:val="en-US"/>
        </w:rPr>
        <w:t xml:space="preserve"> being how does RAN4 define performance requirements </w:t>
      </w:r>
      <w:r w:rsidR="0091552D">
        <w:rPr>
          <w:lang w:val="en-US"/>
        </w:rPr>
        <w:t>in a time varying channel.</w:t>
      </w:r>
    </w:p>
    <w:p w14:paraId="107AC9DC" w14:textId="44CABEBB" w:rsidR="0091552D" w:rsidRDefault="0091552D" w:rsidP="001A2B90">
      <w:pPr>
        <w:rPr>
          <w:lang w:val="en-US"/>
        </w:rPr>
      </w:pPr>
      <w:r>
        <w:rPr>
          <w:lang w:val="en-US"/>
        </w:rPr>
        <w:t xml:space="preserve">Nokia proposes that one performance requirement is defined per test case, such </w:t>
      </w:r>
      <w:proofErr w:type="gramStart"/>
      <w:r>
        <w:rPr>
          <w:lang w:val="en-US"/>
        </w:rPr>
        <w:t>the that</w:t>
      </w:r>
      <w:proofErr w:type="gramEnd"/>
      <w:r>
        <w:rPr>
          <w:lang w:val="en-US"/>
        </w:rPr>
        <w:t xml:space="preserve"> </w:t>
      </w:r>
      <w:r w:rsidR="001A5F9F">
        <w:rPr>
          <w:lang w:val="en-US"/>
        </w:rPr>
        <w:t>an aggregate average SNR is taken over the entire test duration</w:t>
      </w:r>
      <w:r w:rsidR="00BE3C43">
        <w:rPr>
          <w:lang w:val="en-US"/>
        </w:rPr>
        <w:t>, this aligns with option 1 from the way forward.</w:t>
      </w:r>
    </w:p>
    <w:p w14:paraId="7C50BD15" w14:textId="21B56953" w:rsidR="00BE3C43" w:rsidRDefault="00BE3C43" w:rsidP="00BE3C43">
      <w:pPr>
        <w:pStyle w:val="RAN4observation0"/>
        <w:rPr>
          <w:lang w:val="en-US"/>
        </w:rPr>
      </w:pPr>
      <w:bookmarkStart w:id="5" w:name="_Toc197634115"/>
      <w:r>
        <w:rPr>
          <w:lang w:val="en-US"/>
        </w:rPr>
        <w:t xml:space="preserve">The SNR may vary throughout the </w:t>
      </w:r>
      <w:proofErr w:type="gramStart"/>
      <w:r>
        <w:rPr>
          <w:lang w:val="en-US"/>
        </w:rPr>
        <w:t>test,</w:t>
      </w:r>
      <w:proofErr w:type="gramEnd"/>
      <w:r>
        <w:rPr>
          <w:lang w:val="en-US"/>
        </w:rPr>
        <w:t xml:space="preserve"> however an aggregate average SNR may be used.</w:t>
      </w:r>
      <w:bookmarkEnd w:id="5"/>
    </w:p>
    <w:p w14:paraId="6C3930FA" w14:textId="60D59EB0" w:rsidR="00BE3C43" w:rsidRDefault="004562B0" w:rsidP="00BE3C43">
      <w:pPr>
        <w:pStyle w:val="RAN4proposal"/>
        <w:rPr>
          <w:lang w:val="en-US"/>
        </w:rPr>
      </w:pPr>
      <w:bookmarkStart w:id="6" w:name="_Toc197634116"/>
      <w:r>
        <w:rPr>
          <w:lang w:val="en-US"/>
        </w:rPr>
        <w:t>RAN4 shall k</w:t>
      </w:r>
      <w:r w:rsidRPr="004562B0">
        <w:rPr>
          <w:lang w:val="en-US"/>
        </w:rPr>
        <w:t>eep the same NR NTN PDSCH requirements (SNR) even if the time-varying Doppler shift and propagation delay model is applied</w:t>
      </w:r>
      <w:bookmarkEnd w:id="6"/>
    </w:p>
    <w:p w14:paraId="234B8305" w14:textId="7B47DF27" w:rsidR="00506046" w:rsidRPr="00506046" w:rsidRDefault="00506046" w:rsidP="00506046">
      <w:pPr>
        <w:pStyle w:val="RAN4proposal"/>
        <w:rPr>
          <w:lang w:val="en-US"/>
        </w:rPr>
      </w:pPr>
      <w:bookmarkStart w:id="7" w:name="_Toc197634117"/>
      <w:r>
        <w:rPr>
          <w:lang w:val="en-US"/>
        </w:rPr>
        <w:t>RAN4 shall k</w:t>
      </w:r>
      <w:r w:rsidRPr="00506046">
        <w:rPr>
          <w:lang w:val="en-US"/>
        </w:rPr>
        <w:t>eep the same IoT NTN UE demodulation requirements (SNR) even if the time-varying Doppler shift and propagation delay model is applied.</w:t>
      </w:r>
      <w:bookmarkEnd w:id="7"/>
    </w:p>
    <w:p w14:paraId="6F69AB79" w14:textId="22EE1C47" w:rsidR="004562B0" w:rsidRPr="004562B0" w:rsidRDefault="004562B0" w:rsidP="00506046">
      <w:pPr>
        <w:pStyle w:val="RAN4proposal"/>
        <w:numPr>
          <w:ilvl w:val="0"/>
          <w:numId w:val="0"/>
        </w:numPr>
        <w:rPr>
          <w:lang w:val="en-US"/>
        </w:rPr>
      </w:pPr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8" w:name="_Toc116995848"/>
      <w:r w:rsidRPr="00614DD8">
        <w:rPr>
          <w:lang w:val="en-US"/>
        </w:rPr>
        <w:t>Conclusion</w:t>
      </w:r>
      <w:bookmarkEnd w:id="8"/>
    </w:p>
    <w:p w14:paraId="648B4D72" w14:textId="57152802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</w:t>
      </w:r>
      <w:r w:rsidR="00270411">
        <w:rPr>
          <w:lang w:val="en-US"/>
        </w:rPr>
        <w:t>of NTN NGSO Channel model for discussion at RAN4#114-bis</w:t>
      </w:r>
    </w:p>
    <w:p w14:paraId="4F26EB40" w14:textId="77777777" w:rsidR="00381F95" w:rsidRPr="00614DD8" w:rsidRDefault="00381F95" w:rsidP="00936159">
      <w:pPr>
        <w:rPr>
          <w:lang w:val="en-US"/>
        </w:rPr>
      </w:pPr>
    </w:p>
    <w:p w14:paraId="245D59AD" w14:textId="77777777" w:rsidR="00506046" w:rsidRDefault="00381F95" w:rsidP="006639C9">
      <w:pPr>
        <w:rPr>
          <w:noProof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  <w:r w:rsidR="00A4355E" w:rsidRPr="00614DD8">
        <w:rPr>
          <w:i/>
          <w:iCs/>
          <w:u w:val="single"/>
          <w:lang w:val="en-US"/>
        </w:rPr>
        <w:fldChar w:fldCharType="begin"/>
      </w:r>
      <w:r w:rsidR="00A4355E"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="00A4355E" w:rsidRPr="00614DD8">
        <w:rPr>
          <w:i/>
          <w:iCs/>
          <w:u w:val="single"/>
          <w:lang w:val="en-US"/>
        </w:rPr>
        <w:fldChar w:fldCharType="separate"/>
      </w:r>
    </w:p>
    <w:p w14:paraId="2C45FE51" w14:textId="77777777" w:rsidR="00506046" w:rsidRDefault="0050604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34115" w:history="1">
        <w:r w:rsidRPr="00A319FA">
          <w:rPr>
            <w:rStyle w:val="Hyperlink"/>
            <w:b/>
            <w:noProof/>
            <w:lang w:val="en-US"/>
          </w:rPr>
          <w:t>Observation 1:</w:t>
        </w:r>
        <w:r w:rsidRPr="00A319FA">
          <w:rPr>
            <w:rStyle w:val="Hyperlink"/>
            <w:noProof/>
            <w:lang w:val="en-US"/>
          </w:rPr>
          <w:t xml:space="preserve"> The SNR may vary throughout the test, however an aggregate average SNR may be used.</w:t>
        </w:r>
      </w:hyperlink>
    </w:p>
    <w:p w14:paraId="143A334F" w14:textId="77777777" w:rsidR="00506046" w:rsidRDefault="0050604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34116" w:history="1">
        <w:r w:rsidRPr="00A319FA">
          <w:rPr>
            <w:rStyle w:val="Hyperlink"/>
            <w:noProof/>
            <w:lang w:val="en-US"/>
          </w:rPr>
          <w:t>Proposal 1: RAN4 shall keep the same NR NTN PDSCH requirements (SNR) even if the time-varying Doppler shift and propagation delay model is applied</w:t>
        </w:r>
      </w:hyperlink>
    </w:p>
    <w:p w14:paraId="17CF14ED" w14:textId="77777777" w:rsidR="00506046" w:rsidRDefault="0050604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34117" w:history="1">
        <w:r w:rsidRPr="00A319FA">
          <w:rPr>
            <w:rStyle w:val="Hyperlink"/>
            <w:noProof/>
            <w:lang w:val="en-US"/>
          </w:rPr>
          <w:t>Proposal 2: RAN4 shall keep the same IoT NTN UE demodulation requirements (SNR) even if the time-varying Doppler shift and propagation delay model is applied.</w:t>
        </w:r>
      </w:hyperlink>
    </w:p>
    <w:p w14:paraId="34578CC6" w14:textId="0D38BA8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9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lastRenderedPageBreak/>
        <w:t>References</w:t>
      </w:r>
      <w:bookmarkEnd w:id="9"/>
    </w:p>
    <w:p w14:paraId="7FB105DD" w14:textId="724AB242" w:rsidR="007D41C9" w:rsidRPr="009F6E86" w:rsidRDefault="00F60870" w:rsidP="007D41C9">
      <w:pPr>
        <w:pStyle w:val="ListParagraph"/>
        <w:numPr>
          <w:ilvl w:val="0"/>
          <w:numId w:val="21"/>
        </w:numPr>
        <w:ind w:right="-22"/>
      </w:pPr>
      <w:bookmarkStart w:id="10" w:name="_Ref114500673"/>
      <w:bookmarkStart w:id="11" w:name="_Ref197633881"/>
      <w:bookmarkEnd w:id="10"/>
      <w:r>
        <w:t>R4-2504700, “</w:t>
      </w:r>
      <w:r w:rsidR="00FE18CC" w:rsidRPr="00FE18CC">
        <w:t xml:space="preserve">Way Forward for [114bis][323] </w:t>
      </w:r>
      <w:proofErr w:type="spellStart"/>
      <w:r w:rsidR="00FE18CC" w:rsidRPr="00FE18CC">
        <w:t>NTN_testing_NGSO_channel_model_and_demod</w:t>
      </w:r>
      <w:proofErr w:type="spellEnd"/>
      <w:r>
        <w:t>”</w:t>
      </w:r>
      <w:r w:rsidR="00FE18CC">
        <w:t>, Samsung, Wuhan, RAN4#114-bis</w:t>
      </w:r>
      <w:bookmarkEnd w:id="11"/>
    </w:p>
    <w:p w14:paraId="255BE2DA" w14:textId="77777777" w:rsidR="007D41C9" w:rsidRPr="00A50E3A" w:rsidRDefault="007D41C9" w:rsidP="007D41C9">
      <w:pPr>
        <w:pStyle w:val="ListParagraph"/>
        <w:ind w:right="-22"/>
        <w:rPr>
          <w:lang w:val="en-US"/>
        </w:rPr>
      </w:pPr>
    </w:p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3A785" w14:textId="77777777" w:rsidR="00341C6E" w:rsidRDefault="00341C6E" w:rsidP="00001C9B">
      <w:pPr>
        <w:spacing w:after="0" w:line="240" w:lineRule="auto"/>
      </w:pPr>
      <w:r>
        <w:separator/>
      </w:r>
    </w:p>
  </w:endnote>
  <w:endnote w:type="continuationSeparator" w:id="0">
    <w:p w14:paraId="5B4C6DE4" w14:textId="77777777" w:rsidR="00341C6E" w:rsidRDefault="00341C6E" w:rsidP="00001C9B">
      <w:pPr>
        <w:spacing w:after="0" w:line="240" w:lineRule="auto"/>
      </w:pPr>
      <w:r>
        <w:continuationSeparator/>
      </w:r>
    </w:p>
  </w:endnote>
  <w:endnote w:type="continuationNotice" w:id="1">
    <w:p w14:paraId="68DF6628" w14:textId="77777777" w:rsidR="00341C6E" w:rsidRDefault="00341C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5133F" w14:textId="77777777" w:rsidR="00341C6E" w:rsidRDefault="00341C6E" w:rsidP="00001C9B">
      <w:pPr>
        <w:spacing w:after="0" w:line="240" w:lineRule="auto"/>
      </w:pPr>
      <w:r>
        <w:separator/>
      </w:r>
    </w:p>
  </w:footnote>
  <w:footnote w:type="continuationSeparator" w:id="0">
    <w:p w14:paraId="528037C6" w14:textId="77777777" w:rsidR="00341C6E" w:rsidRDefault="00341C6E" w:rsidP="00001C9B">
      <w:pPr>
        <w:spacing w:after="0" w:line="240" w:lineRule="auto"/>
      </w:pPr>
      <w:r>
        <w:continuationSeparator/>
      </w:r>
    </w:p>
  </w:footnote>
  <w:footnote w:type="continuationNotice" w:id="1">
    <w:p w14:paraId="452D2E5F" w14:textId="77777777" w:rsidR="00341C6E" w:rsidRDefault="00341C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6958" w:hanging="360"/>
      </w:pPr>
    </w:lvl>
    <w:lvl w:ilvl="1" w:tplc="04090019" w:tentative="1">
      <w:start w:val="1"/>
      <w:numFmt w:val="lowerLetter"/>
      <w:lvlText w:val="%2."/>
      <w:lvlJc w:val="left"/>
      <w:pPr>
        <w:ind w:left="7678" w:hanging="360"/>
      </w:pPr>
    </w:lvl>
    <w:lvl w:ilvl="2" w:tplc="0409001B" w:tentative="1">
      <w:start w:val="1"/>
      <w:numFmt w:val="lowerRoman"/>
      <w:lvlText w:val="%3."/>
      <w:lvlJc w:val="right"/>
      <w:pPr>
        <w:ind w:left="8398" w:hanging="180"/>
      </w:pPr>
    </w:lvl>
    <w:lvl w:ilvl="3" w:tplc="0409000F" w:tentative="1">
      <w:start w:val="1"/>
      <w:numFmt w:val="decimal"/>
      <w:lvlText w:val="%4."/>
      <w:lvlJc w:val="left"/>
      <w:pPr>
        <w:ind w:left="9118" w:hanging="360"/>
      </w:pPr>
    </w:lvl>
    <w:lvl w:ilvl="4" w:tplc="04090019" w:tentative="1">
      <w:start w:val="1"/>
      <w:numFmt w:val="lowerLetter"/>
      <w:lvlText w:val="%5."/>
      <w:lvlJc w:val="left"/>
      <w:pPr>
        <w:ind w:left="9838" w:hanging="360"/>
      </w:pPr>
    </w:lvl>
    <w:lvl w:ilvl="5" w:tplc="0409001B" w:tentative="1">
      <w:start w:val="1"/>
      <w:numFmt w:val="lowerRoman"/>
      <w:lvlText w:val="%6."/>
      <w:lvlJc w:val="right"/>
      <w:pPr>
        <w:ind w:left="10558" w:hanging="180"/>
      </w:pPr>
    </w:lvl>
    <w:lvl w:ilvl="6" w:tplc="0409000F" w:tentative="1">
      <w:start w:val="1"/>
      <w:numFmt w:val="decimal"/>
      <w:lvlText w:val="%7."/>
      <w:lvlJc w:val="left"/>
      <w:pPr>
        <w:ind w:left="11278" w:hanging="360"/>
      </w:pPr>
    </w:lvl>
    <w:lvl w:ilvl="7" w:tplc="04090019" w:tentative="1">
      <w:start w:val="1"/>
      <w:numFmt w:val="lowerLetter"/>
      <w:lvlText w:val="%8."/>
      <w:lvlJc w:val="left"/>
      <w:pPr>
        <w:ind w:left="11998" w:hanging="360"/>
      </w:pPr>
    </w:lvl>
    <w:lvl w:ilvl="8" w:tplc="0409001B" w:tentative="1">
      <w:start w:val="1"/>
      <w:numFmt w:val="lowerRoman"/>
      <w:lvlText w:val="%9."/>
      <w:lvlJc w:val="right"/>
      <w:pPr>
        <w:ind w:left="12718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D79BF"/>
    <w:multiLevelType w:val="hybridMultilevel"/>
    <w:tmpl w:val="DC9C04D6"/>
    <w:lvl w:ilvl="0" w:tplc="C6E27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424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8E4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E67F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3A0B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C6F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AA40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F273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ECB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AC777CF"/>
    <w:multiLevelType w:val="hybridMultilevel"/>
    <w:tmpl w:val="10701A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3536C7B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583A3BB4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3"/>
  </w:num>
  <w:num w:numId="4" w16cid:durableId="517735681">
    <w:abstractNumId w:val="7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8"/>
  </w:num>
  <w:num w:numId="16" w16cid:durableId="516113510">
    <w:abstractNumId w:val="6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9"/>
  </w:num>
  <w:num w:numId="29" w16cid:durableId="1217544244">
    <w:abstractNumId w:val="2"/>
  </w:num>
  <w:num w:numId="30" w16cid:durableId="244847063">
    <w:abstractNumId w:val="14"/>
  </w:num>
  <w:num w:numId="31" w16cid:durableId="10575298">
    <w:abstractNumId w:val="5"/>
  </w:num>
  <w:num w:numId="32" w16cid:durableId="1381100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1EBB"/>
    <w:rsid w:val="000025B0"/>
    <w:rsid w:val="000040DC"/>
    <w:rsid w:val="000100B9"/>
    <w:rsid w:val="00011784"/>
    <w:rsid w:val="000151EF"/>
    <w:rsid w:val="00016B39"/>
    <w:rsid w:val="000172DD"/>
    <w:rsid w:val="00017945"/>
    <w:rsid w:val="000239F5"/>
    <w:rsid w:val="00031161"/>
    <w:rsid w:val="00034924"/>
    <w:rsid w:val="00035077"/>
    <w:rsid w:val="00036A6A"/>
    <w:rsid w:val="00042643"/>
    <w:rsid w:val="00046FEE"/>
    <w:rsid w:val="0005070F"/>
    <w:rsid w:val="00053050"/>
    <w:rsid w:val="00060F89"/>
    <w:rsid w:val="00072CCA"/>
    <w:rsid w:val="000763C2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0259"/>
    <w:rsid w:val="000B792D"/>
    <w:rsid w:val="000C03A0"/>
    <w:rsid w:val="000C3C7B"/>
    <w:rsid w:val="000C4208"/>
    <w:rsid w:val="000D0F93"/>
    <w:rsid w:val="000E016A"/>
    <w:rsid w:val="000E15C2"/>
    <w:rsid w:val="000E24F1"/>
    <w:rsid w:val="000E65DC"/>
    <w:rsid w:val="000E7AA5"/>
    <w:rsid w:val="000E7E75"/>
    <w:rsid w:val="000F0ACE"/>
    <w:rsid w:val="000F17A7"/>
    <w:rsid w:val="000F6FA7"/>
    <w:rsid w:val="00104E81"/>
    <w:rsid w:val="00106416"/>
    <w:rsid w:val="001100EA"/>
    <w:rsid w:val="00110481"/>
    <w:rsid w:val="001127C9"/>
    <w:rsid w:val="00114498"/>
    <w:rsid w:val="00115B88"/>
    <w:rsid w:val="001177BD"/>
    <w:rsid w:val="00123738"/>
    <w:rsid w:val="001259EA"/>
    <w:rsid w:val="0012636A"/>
    <w:rsid w:val="00132F6A"/>
    <w:rsid w:val="00133913"/>
    <w:rsid w:val="00140221"/>
    <w:rsid w:val="001422EC"/>
    <w:rsid w:val="001478D5"/>
    <w:rsid w:val="0015365C"/>
    <w:rsid w:val="00160739"/>
    <w:rsid w:val="001642FC"/>
    <w:rsid w:val="0016496B"/>
    <w:rsid w:val="00165027"/>
    <w:rsid w:val="0017096D"/>
    <w:rsid w:val="00170DB1"/>
    <w:rsid w:val="00173277"/>
    <w:rsid w:val="00174154"/>
    <w:rsid w:val="001743E2"/>
    <w:rsid w:val="001745F8"/>
    <w:rsid w:val="0017469B"/>
    <w:rsid w:val="0017584F"/>
    <w:rsid w:val="0018204C"/>
    <w:rsid w:val="001826BE"/>
    <w:rsid w:val="001830D6"/>
    <w:rsid w:val="001838CF"/>
    <w:rsid w:val="00184FA0"/>
    <w:rsid w:val="001868EE"/>
    <w:rsid w:val="00192305"/>
    <w:rsid w:val="00196F79"/>
    <w:rsid w:val="001A017E"/>
    <w:rsid w:val="001A25B8"/>
    <w:rsid w:val="001A2B90"/>
    <w:rsid w:val="001A2FB4"/>
    <w:rsid w:val="001A375D"/>
    <w:rsid w:val="001A399F"/>
    <w:rsid w:val="001A3BA4"/>
    <w:rsid w:val="001A5F5D"/>
    <w:rsid w:val="001A5F9F"/>
    <w:rsid w:val="001A6D1F"/>
    <w:rsid w:val="001B1623"/>
    <w:rsid w:val="001B1EA8"/>
    <w:rsid w:val="001B376A"/>
    <w:rsid w:val="001B3D5A"/>
    <w:rsid w:val="001B4D35"/>
    <w:rsid w:val="001B724B"/>
    <w:rsid w:val="001B7AF5"/>
    <w:rsid w:val="001C6B9E"/>
    <w:rsid w:val="001D279C"/>
    <w:rsid w:val="001D71AF"/>
    <w:rsid w:val="001D7CDC"/>
    <w:rsid w:val="001E2806"/>
    <w:rsid w:val="001E30F6"/>
    <w:rsid w:val="001E3627"/>
    <w:rsid w:val="001E397A"/>
    <w:rsid w:val="001F15FB"/>
    <w:rsid w:val="001F2259"/>
    <w:rsid w:val="001F5B4F"/>
    <w:rsid w:val="0020589F"/>
    <w:rsid w:val="00213E37"/>
    <w:rsid w:val="00217544"/>
    <w:rsid w:val="00217EE5"/>
    <w:rsid w:val="0022393B"/>
    <w:rsid w:val="00225004"/>
    <w:rsid w:val="00225588"/>
    <w:rsid w:val="0022690F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2A7C"/>
    <w:rsid w:val="00255552"/>
    <w:rsid w:val="00257FA3"/>
    <w:rsid w:val="002610D4"/>
    <w:rsid w:val="00266726"/>
    <w:rsid w:val="00267755"/>
    <w:rsid w:val="00270411"/>
    <w:rsid w:val="00270C31"/>
    <w:rsid w:val="00277A7E"/>
    <w:rsid w:val="00277B56"/>
    <w:rsid w:val="00277F1C"/>
    <w:rsid w:val="00281149"/>
    <w:rsid w:val="00281336"/>
    <w:rsid w:val="00281F8D"/>
    <w:rsid w:val="00282A74"/>
    <w:rsid w:val="002834D7"/>
    <w:rsid w:val="002849D4"/>
    <w:rsid w:val="002850D6"/>
    <w:rsid w:val="00287520"/>
    <w:rsid w:val="00292B47"/>
    <w:rsid w:val="00294896"/>
    <w:rsid w:val="00295375"/>
    <w:rsid w:val="00296F16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16D8"/>
    <w:rsid w:val="002D23D1"/>
    <w:rsid w:val="002D4C55"/>
    <w:rsid w:val="002E4706"/>
    <w:rsid w:val="002E6DED"/>
    <w:rsid w:val="002F1E48"/>
    <w:rsid w:val="003008E3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24D30"/>
    <w:rsid w:val="003341F7"/>
    <w:rsid w:val="0034086E"/>
    <w:rsid w:val="00341C6E"/>
    <w:rsid w:val="00342302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4690"/>
    <w:rsid w:val="00396CD6"/>
    <w:rsid w:val="003A1376"/>
    <w:rsid w:val="003A2129"/>
    <w:rsid w:val="003A3880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E5F6B"/>
    <w:rsid w:val="003F39CD"/>
    <w:rsid w:val="003F3E97"/>
    <w:rsid w:val="003F4FB5"/>
    <w:rsid w:val="00400370"/>
    <w:rsid w:val="00403385"/>
    <w:rsid w:val="004037A8"/>
    <w:rsid w:val="00404C4C"/>
    <w:rsid w:val="004114EF"/>
    <w:rsid w:val="00414213"/>
    <w:rsid w:val="0041423F"/>
    <w:rsid w:val="00414C9B"/>
    <w:rsid w:val="00414F81"/>
    <w:rsid w:val="00420E4A"/>
    <w:rsid w:val="00421AC2"/>
    <w:rsid w:val="00422912"/>
    <w:rsid w:val="004258A0"/>
    <w:rsid w:val="004342FC"/>
    <w:rsid w:val="0043548E"/>
    <w:rsid w:val="00436A0F"/>
    <w:rsid w:val="00437150"/>
    <w:rsid w:val="0043750A"/>
    <w:rsid w:val="00443B65"/>
    <w:rsid w:val="00447577"/>
    <w:rsid w:val="004538B2"/>
    <w:rsid w:val="00453DFA"/>
    <w:rsid w:val="004562B0"/>
    <w:rsid w:val="00457181"/>
    <w:rsid w:val="00462DC4"/>
    <w:rsid w:val="004652C9"/>
    <w:rsid w:val="00465E45"/>
    <w:rsid w:val="004672D1"/>
    <w:rsid w:val="0047145C"/>
    <w:rsid w:val="004717BF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B1146"/>
    <w:rsid w:val="004B17A1"/>
    <w:rsid w:val="004B3975"/>
    <w:rsid w:val="004C450C"/>
    <w:rsid w:val="004C5343"/>
    <w:rsid w:val="004D379E"/>
    <w:rsid w:val="004D4A40"/>
    <w:rsid w:val="004D56D6"/>
    <w:rsid w:val="004D7D10"/>
    <w:rsid w:val="004E0E5A"/>
    <w:rsid w:val="004E3CA2"/>
    <w:rsid w:val="004E5E66"/>
    <w:rsid w:val="004E6652"/>
    <w:rsid w:val="004E7ADB"/>
    <w:rsid w:val="004F1E74"/>
    <w:rsid w:val="004F247F"/>
    <w:rsid w:val="004F4AB8"/>
    <w:rsid w:val="00501F43"/>
    <w:rsid w:val="00503B4D"/>
    <w:rsid w:val="00504EE9"/>
    <w:rsid w:val="00506046"/>
    <w:rsid w:val="00510619"/>
    <w:rsid w:val="00514E4F"/>
    <w:rsid w:val="00521576"/>
    <w:rsid w:val="005250E6"/>
    <w:rsid w:val="00526DF5"/>
    <w:rsid w:val="00531966"/>
    <w:rsid w:val="00536C6D"/>
    <w:rsid w:val="00540435"/>
    <w:rsid w:val="005413A8"/>
    <w:rsid w:val="00541DF5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082F"/>
    <w:rsid w:val="00562492"/>
    <w:rsid w:val="00564FAF"/>
    <w:rsid w:val="005662B2"/>
    <w:rsid w:val="00566C4A"/>
    <w:rsid w:val="0056752D"/>
    <w:rsid w:val="00572A20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BB7"/>
    <w:rsid w:val="005D3500"/>
    <w:rsid w:val="005D3E32"/>
    <w:rsid w:val="005D6BAE"/>
    <w:rsid w:val="005D6FFE"/>
    <w:rsid w:val="005E4CC1"/>
    <w:rsid w:val="005E61A8"/>
    <w:rsid w:val="005E7EA9"/>
    <w:rsid w:val="005F6419"/>
    <w:rsid w:val="005F7026"/>
    <w:rsid w:val="00601C34"/>
    <w:rsid w:val="00601D6E"/>
    <w:rsid w:val="0060301D"/>
    <w:rsid w:val="00604864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31E5"/>
    <w:rsid w:val="00661221"/>
    <w:rsid w:val="006639C9"/>
    <w:rsid w:val="00664928"/>
    <w:rsid w:val="00664950"/>
    <w:rsid w:val="0066736F"/>
    <w:rsid w:val="00671EB3"/>
    <w:rsid w:val="00674713"/>
    <w:rsid w:val="00677C8A"/>
    <w:rsid w:val="00680A2C"/>
    <w:rsid w:val="00683220"/>
    <w:rsid w:val="0068691A"/>
    <w:rsid w:val="00686DE0"/>
    <w:rsid w:val="00687FA0"/>
    <w:rsid w:val="0069183F"/>
    <w:rsid w:val="006920D0"/>
    <w:rsid w:val="0069569F"/>
    <w:rsid w:val="006A0C08"/>
    <w:rsid w:val="006A3C11"/>
    <w:rsid w:val="006A4360"/>
    <w:rsid w:val="006A7CC4"/>
    <w:rsid w:val="006B7010"/>
    <w:rsid w:val="006B70A8"/>
    <w:rsid w:val="006C02E3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38B5"/>
    <w:rsid w:val="006E6311"/>
    <w:rsid w:val="006E6C06"/>
    <w:rsid w:val="006F5DFF"/>
    <w:rsid w:val="00706ACE"/>
    <w:rsid w:val="00707C09"/>
    <w:rsid w:val="00710097"/>
    <w:rsid w:val="007145FF"/>
    <w:rsid w:val="00715B2A"/>
    <w:rsid w:val="00725779"/>
    <w:rsid w:val="00731DEF"/>
    <w:rsid w:val="00733B21"/>
    <w:rsid w:val="00740CCE"/>
    <w:rsid w:val="007450F1"/>
    <w:rsid w:val="00746450"/>
    <w:rsid w:val="00751515"/>
    <w:rsid w:val="007532ED"/>
    <w:rsid w:val="007626B7"/>
    <w:rsid w:val="00765179"/>
    <w:rsid w:val="007679DC"/>
    <w:rsid w:val="00771B28"/>
    <w:rsid w:val="0078212B"/>
    <w:rsid w:val="00784DF6"/>
    <w:rsid w:val="00785232"/>
    <w:rsid w:val="007936D6"/>
    <w:rsid w:val="007B1524"/>
    <w:rsid w:val="007B186C"/>
    <w:rsid w:val="007B18EF"/>
    <w:rsid w:val="007B3940"/>
    <w:rsid w:val="007B40F5"/>
    <w:rsid w:val="007B702D"/>
    <w:rsid w:val="007B792A"/>
    <w:rsid w:val="007C0185"/>
    <w:rsid w:val="007C01FF"/>
    <w:rsid w:val="007C1696"/>
    <w:rsid w:val="007C2139"/>
    <w:rsid w:val="007C2F2A"/>
    <w:rsid w:val="007C34D3"/>
    <w:rsid w:val="007C3ED0"/>
    <w:rsid w:val="007C4501"/>
    <w:rsid w:val="007C48C4"/>
    <w:rsid w:val="007C5971"/>
    <w:rsid w:val="007C5F0F"/>
    <w:rsid w:val="007D1D11"/>
    <w:rsid w:val="007D41C9"/>
    <w:rsid w:val="007E139E"/>
    <w:rsid w:val="007E1F23"/>
    <w:rsid w:val="007E42DC"/>
    <w:rsid w:val="007E46B4"/>
    <w:rsid w:val="007E6A1F"/>
    <w:rsid w:val="007E7E23"/>
    <w:rsid w:val="007F047D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77A"/>
    <w:rsid w:val="00822F50"/>
    <w:rsid w:val="0083175F"/>
    <w:rsid w:val="00837BCB"/>
    <w:rsid w:val="00841BCD"/>
    <w:rsid w:val="008456F6"/>
    <w:rsid w:val="00846407"/>
    <w:rsid w:val="00847264"/>
    <w:rsid w:val="00851A8E"/>
    <w:rsid w:val="0085365B"/>
    <w:rsid w:val="00853A8B"/>
    <w:rsid w:val="00855BF1"/>
    <w:rsid w:val="0086061D"/>
    <w:rsid w:val="00860CCF"/>
    <w:rsid w:val="00862845"/>
    <w:rsid w:val="00871594"/>
    <w:rsid w:val="00874F1E"/>
    <w:rsid w:val="00881523"/>
    <w:rsid w:val="0088159F"/>
    <w:rsid w:val="008826C1"/>
    <w:rsid w:val="00883DFD"/>
    <w:rsid w:val="00885E24"/>
    <w:rsid w:val="008864F2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0B29"/>
    <w:rsid w:val="008B2D02"/>
    <w:rsid w:val="008B31F6"/>
    <w:rsid w:val="008C0CCC"/>
    <w:rsid w:val="008C1BC0"/>
    <w:rsid w:val="008C39F7"/>
    <w:rsid w:val="008D20F7"/>
    <w:rsid w:val="008D2BE8"/>
    <w:rsid w:val="008E0AA9"/>
    <w:rsid w:val="008E7ED0"/>
    <w:rsid w:val="0090091A"/>
    <w:rsid w:val="009042BD"/>
    <w:rsid w:val="00904FE4"/>
    <w:rsid w:val="0091552D"/>
    <w:rsid w:val="00922ACC"/>
    <w:rsid w:val="00927740"/>
    <w:rsid w:val="00932BBC"/>
    <w:rsid w:val="00932FBF"/>
    <w:rsid w:val="00935A2B"/>
    <w:rsid w:val="0093608F"/>
    <w:rsid w:val="009360B7"/>
    <w:rsid w:val="00936159"/>
    <w:rsid w:val="0095119C"/>
    <w:rsid w:val="00957DFB"/>
    <w:rsid w:val="00957FB5"/>
    <w:rsid w:val="00960072"/>
    <w:rsid w:val="00963537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778A"/>
    <w:rsid w:val="009B7B4B"/>
    <w:rsid w:val="009B7C21"/>
    <w:rsid w:val="009C0092"/>
    <w:rsid w:val="009C0550"/>
    <w:rsid w:val="009C39B6"/>
    <w:rsid w:val="009C5A05"/>
    <w:rsid w:val="009C6135"/>
    <w:rsid w:val="009D0581"/>
    <w:rsid w:val="009D1C2D"/>
    <w:rsid w:val="009D2BCD"/>
    <w:rsid w:val="009D48DD"/>
    <w:rsid w:val="009D686D"/>
    <w:rsid w:val="009D7439"/>
    <w:rsid w:val="009E1DEB"/>
    <w:rsid w:val="009E3C9A"/>
    <w:rsid w:val="009E3DFE"/>
    <w:rsid w:val="009E45FC"/>
    <w:rsid w:val="009E4E6E"/>
    <w:rsid w:val="009E780C"/>
    <w:rsid w:val="009F3C4C"/>
    <w:rsid w:val="009F5A75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319C7"/>
    <w:rsid w:val="00A37002"/>
    <w:rsid w:val="00A4355E"/>
    <w:rsid w:val="00A50E3A"/>
    <w:rsid w:val="00A51EB0"/>
    <w:rsid w:val="00A520D9"/>
    <w:rsid w:val="00A54D5C"/>
    <w:rsid w:val="00A556C5"/>
    <w:rsid w:val="00A56397"/>
    <w:rsid w:val="00A60384"/>
    <w:rsid w:val="00A648D4"/>
    <w:rsid w:val="00A64DA0"/>
    <w:rsid w:val="00A65F55"/>
    <w:rsid w:val="00A708C0"/>
    <w:rsid w:val="00A708E9"/>
    <w:rsid w:val="00A70DD4"/>
    <w:rsid w:val="00A7237B"/>
    <w:rsid w:val="00A8014A"/>
    <w:rsid w:val="00A82C4C"/>
    <w:rsid w:val="00A86967"/>
    <w:rsid w:val="00A92BCD"/>
    <w:rsid w:val="00A94A64"/>
    <w:rsid w:val="00A94C44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2BA5"/>
    <w:rsid w:val="00AE459A"/>
    <w:rsid w:val="00AE56B1"/>
    <w:rsid w:val="00AE6C38"/>
    <w:rsid w:val="00AE6D09"/>
    <w:rsid w:val="00AE7D65"/>
    <w:rsid w:val="00AF0343"/>
    <w:rsid w:val="00AF1782"/>
    <w:rsid w:val="00AF56E9"/>
    <w:rsid w:val="00AF7A7C"/>
    <w:rsid w:val="00B00B7A"/>
    <w:rsid w:val="00B02070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51C14"/>
    <w:rsid w:val="00B542DA"/>
    <w:rsid w:val="00B55865"/>
    <w:rsid w:val="00B57238"/>
    <w:rsid w:val="00B57B6D"/>
    <w:rsid w:val="00B60053"/>
    <w:rsid w:val="00B64254"/>
    <w:rsid w:val="00B66557"/>
    <w:rsid w:val="00B66FAA"/>
    <w:rsid w:val="00B67BD5"/>
    <w:rsid w:val="00B7033E"/>
    <w:rsid w:val="00B71683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2555"/>
    <w:rsid w:val="00BB48D3"/>
    <w:rsid w:val="00BC14F8"/>
    <w:rsid w:val="00BC2029"/>
    <w:rsid w:val="00BC48ED"/>
    <w:rsid w:val="00BD2A4F"/>
    <w:rsid w:val="00BD419D"/>
    <w:rsid w:val="00BD6B83"/>
    <w:rsid w:val="00BD7D0E"/>
    <w:rsid w:val="00BE0AF6"/>
    <w:rsid w:val="00BE1F03"/>
    <w:rsid w:val="00BE3C43"/>
    <w:rsid w:val="00BE4C5B"/>
    <w:rsid w:val="00BE58A7"/>
    <w:rsid w:val="00BF2218"/>
    <w:rsid w:val="00BF5C2A"/>
    <w:rsid w:val="00BF5F87"/>
    <w:rsid w:val="00C00EA2"/>
    <w:rsid w:val="00C0426B"/>
    <w:rsid w:val="00C045DF"/>
    <w:rsid w:val="00C14547"/>
    <w:rsid w:val="00C1538A"/>
    <w:rsid w:val="00C17031"/>
    <w:rsid w:val="00C2451B"/>
    <w:rsid w:val="00C26D43"/>
    <w:rsid w:val="00C279CB"/>
    <w:rsid w:val="00C35173"/>
    <w:rsid w:val="00C35C6D"/>
    <w:rsid w:val="00C42DD1"/>
    <w:rsid w:val="00C42F35"/>
    <w:rsid w:val="00C46548"/>
    <w:rsid w:val="00C52825"/>
    <w:rsid w:val="00C554DD"/>
    <w:rsid w:val="00C56146"/>
    <w:rsid w:val="00C574D5"/>
    <w:rsid w:val="00C62A86"/>
    <w:rsid w:val="00C6442F"/>
    <w:rsid w:val="00C6701C"/>
    <w:rsid w:val="00C720B0"/>
    <w:rsid w:val="00C72761"/>
    <w:rsid w:val="00C73F32"/>
    <w:rsid w:val="00C76E80"/>
    <w:rsid w:val="00C8247D"/>
    <w:rsid w:val="00C84E53"/>
    <w:rsid w:val="00C87462"/>
    <w:rsid w:val="00C908F7"/>
    <w:rsid w:val="00CA04BB"/>
    <w:rsid w:val="00CA0A81"/>
    <w:rsid w:val="00CA180C"/>
    <w:rsid w:val="00CA188B"/>
    <w:rsid w:val="00CA2CCE"/>
    <w:rsid w:val="00CA2FF3"/>
    <w:rsid w:val="00CA5DAD"/>
    <w:rsid w:val="00CA718C"/>
    <w:rsid w:val="00CB02C8"/>
    <w:rsid w:val="00CB22B2"/>
    <w:rsid w:val="00CB3EA8"/>
    <w:rsid w:val="00CB5932"/>
    <w:rsid w:val="00CB741E"/>
    <w:rsid w:val="00CC3EE2"/>
    <w:rsid w:val="00CC7255"/>
    <w:rsid w:val="00CD4194"/>
    <w:rsid w:val="00CD6089"/>
    <w:rsid w:val="00CD64B9"/>
    <w:rsid w:val="00CD6F05"/>
    <w:rsid w:val="00CD7492"/>
    <w:rsid w:val="00CD7F3A"/>
    <w:rsid w:val="00CE2034"/>
    <w:rsid w:val="00CE3A6B"/>
    <w:rsid w:val="00D00211"/>
    <w:rsid w:val="00D006D1"/>
    <w:rsid w:val="00D025AE"/>
    <w:rsid w:val="00D0359E"/>
    <w:rsid w:val="00D06309"/>
    <w:rsid w:val="00D06AC1"/>
    <w:rsid w:val="00D13275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66E03"/>
    <w:rsid w:val="00D72DD5"/>
    <w:rsid w:val="00D731F6"/>
    <w:rsid w:val="00D7345C"/>
    <w:rsid w:val="00D740CA"/>
    <w:rsid w:val="00D742B2"/>
    <w:rsid w:val="00D80863"/>
    <w:rsid w:val="00D832BC"/>
    <w:rsid w:val="00D85728"/>
    <w:rsid w:val="00D875FE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2F7A"/>
    <w:rsid w:val="00DD3B02"/>
    <w:rsid w:val="00DD5B81"/>
    <w:rsid w:val="00DD7982"/>
    <w:rsid w:val="00DD7A31"/>
    <w:rsid w:val="00DE7064"/>
    <w:rsid w:val="00DF1DBC"/>
    <w:rsid w:val="00DF2997"/>
    <w:rsid w:val="00DF3DAE"/>
    <w:rsid w:val="00E00BCE"/>
    <w:rsid w:val="00E00DD8"/>
    <w:rsid w:val="00E05197"/>
    <w:rsid w:val="00E10BC4"/>
    <w:rsid w:val="00E11617"/>
    <w:rsid w:val="00E11BE8"/>
    <w:rsid w:val="00E1415D"/>
    <w:rsid w:val="00E149B3"/>
    <w:rsid w:val="00E178ED"/>
    <w:rsid w:val="00E213BD"/>
    <w:rsid w:val="00E2520A"/>
    <w:rsid w:val="00E26004"/>
    <w:rsid w:val="00E323E9"/>
    <w:rsid w:val="00E32AEF"/>
    <w:rsid w:val="00E32BB4"/>
    <w:rsid w:val="00E32FB6"/>
    <w:rsid w:val="00E332F9"/>
    <w:rsid w:val="00E335F7"/>
    <w:rsid w:val="00E34018"/>
    <w:rsid w:val="00E358D9"/>
    <w:rsid w:val="00E437D2"/>
    <w:rsid w:val="00E43BF9"/>
    <w:rsid w:val="00E458A5"/>
    <w:rsid w:val="00E47BC6"/>
    <w:rsid w:val="00E50A43"/>
    <w:rsid w:val="00E51930"/>
    <w:rsid w:val="00E54827"/>
    <w:rsid w:val="00E55751"/>
    <w:rsid w:val="00E61E7D"/>
    <w:rsid w:val="00E63F58"/>
    <w:rsid w:val="00E6603C"/>
    <w:rsid w:val="00E70C31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A40F4"/>
    <w:rsid w:val="00EB3644"/>
    <w:rsid w:val="00EB4034"/>
    <w:rsid w:val="00EC2D38"/>
    <w:rsid w:val="00EC41AB"/>
    <w:rsid w:val="00EC490E"/>
    <w:rsid w:val="00EC68B7"/>
    <w:rsid w:val="00EC7BC3"/>
    <w:rsid w:val="00ED0E17"/>
    <w:rsid w:val="00ED0E4A"/>
    <w:rsid w:val="00ED3BDF"/>
    <w:rsid w:val="00ED430B"/>
    <w:rsid w:val="00ED65AE"/>
    <w:rsid w:val="00ED7600"/>
    <w:rsid w:val="00EE36C6"/>
    <w:rsid w:val="00EE378E"/>
    <w:rsid w:val="00EE5DB0"/>
    <w:rsid w:val="00EF6073"/>
    <w:rsid w:val="00EF698B"/>
    <w:rsid w:val="00EF72FA"/>
    <w:rsid w:val="00F01736"/>
    <w:rsid w:val="00F052FF"/>
    <w:rsid w:val="00F11288"/>
    <w:rsid w:val="00F121FD"/>
    <w:rsid w:val="00F1362C"/>
    <w:rsid w:val="00F2315A"/>
    <w:rsid w:val="00F2332B"/>
    <w:rsid w:val="00F234F0"/>
    <w:rsid w:val="00F23818"/>
    <w:rsid w:val="00F23C72"/>
    <w:rsid w:val="00F23CE1"/>
    <w:rsid w:val="00F248DA"/>
    <w:rsid w:val="00F32590"/>
    <w:rsid w:val="00F33EC0"/>
    <w:rsid w:val="00F36D55"/>
    <w:rsid w:val="00F40A71"/>
    <w:rsid w:val="00F411FC"/>
    <w:rsid w:val="00F414F1"/>
    <w:rsid w:val="00F45E79"/>
    <w:rsid w:val="00F508B8"/>
    <w:rsid w:val="00F53E7A"/>
    <w:rsid w:val="00F5507E"/>
    <w:rsid w:val="00F57B73"/>
    <w:rsid w:val="00F6061D"/>
    <w:rsid w:val="00F60870"/>
    <w:rsid w:val="00F652B3"/>
    <w:rsid w:val="00F72CB1"/>
    <w:rsid w:val="00F73F75"/>
    <w:rsid w:val="00F744EE"/>
    <w:rsid w:val="00F8215E"/>
    <w:rsid w:val="00F822A0"/>
    <w:rsid w:val="00F824F5"/>
    <w:rsid w:val="00F86DFA"/>
    <w:rsid w:val="00F871DE"/>
    <w:rsid w:val="00F87507"/>
    <w:rsid w:val="00F90379"/>
    <w:rsid w:val="00F90FAB"/>
    <w:rsid w:val="00F9374D"/>
    <w:rsid w:val="00F94055"/>
    <w:rsid w:val="00FA1A91"/>
    <w:rsid w:val="00FA37F2"/>
    <w:rsid w:val="00FB3100"/>
    <w:rsid w:val="00FB3A2C"/>
    <w:rsid w:val="00FC29B9"/>
    <w:rsid w:val="00FC4C47"/>
    <w:rsid w:val="00FC6FD3"/>
    <w:rsid w:val="00FD2641"/>
    <w:rsid w:val="00FD3027"/>
    <w:rsid w:val="00FD50AF"/>
    <w:rsid w:val="00FE18CC"/>
    <w:rsid w:val="00FE19B7"/>
    <w:rsid w:val="00FE305C"/>
    <w:rsid w:val="00FE7368"/>
    <w:rsid w:val="00FF0301"/>
    <w:rsid w:val="00FF7E15"/>
    <w:rsid w:val="2058BC27"/>
    <w:rsid w:val="5340B249"/>
    <w:rsid w:val="5EE6C91E"/>
    <w:rsid w:val="6E3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539FE90A-9720-4B8B-A317-5A2E44E4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出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  <w:style w:type="paragraph" w:customStyle="1" w:styleId="TAH">
    <w:name w:val="TAH"/>
    <w:basedOn w:val="TAC"/>
    <w:link w:val="TAHCar"/>
    <w:qFormat/>
    <w:rsid w:val="00031161"/>
    <w:rPr>
      <w:b/>
    </w:rPr>
  </w:style>
  <w:style w:type="character" w:customStyle="1" w:styleId="TAHCar">
    <w:name w:val="TAH Car"/>
    <w:link w:val="TAH"/>
    <w:qFormat/>
    <w:rsid w:val="0003116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031161"/>
    <w:rPr>
      <w:rFonts w:ascii="Arial" w:hAnsi="Arial"/>
      <w:b/>
      <w:kern w:val="2"/>
      <w14:ligatures w14:val="standardContextual"/>
    </w:rPr>
  </w:style>
  <w:style w:type="paragraph" w:customStyle="1" w:styleId="TH">
    <w:name w:val="TH"/>
    <w:basedOn w:val="Normal"/>
    <w:link w:val="THChar"/>
    <w:rsid w:val="00031161"/>
    <w:pPr>
      <w:keepNext/>
      <w:keepLines/>
      <w:spacing w:before="60" w:line="256" w:lineRule="auto"/>
      <w:jc w:val="center"/>
    </w:pPr>
    <w:rPr>
      <w:rFonts w:ascii="Arial" w:hAnsi="Arial"/>
      <w:b/>
      <w:kern w:val="2"/>
      <w:sz w:val="22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RBI5PAMIO524-1616901215-44463</_dlc_DocId>
    <HideFromDelve xmlns="71c5aaf6-e6ce-465b-b873-5148d2a4c105">false</HideFromDelve>
    <_dlc_DocIdUrl xmlns="71c5aaf6-e6ce-465b-b873-5148d2a4c105">
      <Url>https://nokia.sharepoint.com/sites/gxp/_layouts/15/DocIdRedir.aspx?ID=RBI5PAMIO524-1616901215-44463</Url>
      <Description>RBI5PAMIO524-1616901215-44463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7275bb01-7583-478d-bc14-e839a2dd5989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71c5aaf6-e6ce-465b-b873-5148d2a4c105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5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Links>
    <vt:vector size="108" baseType="variant"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_Toc193965671</vt:lpwstr>
      </vt:variant>
      <vt:variant>
        <vt:i4>1376306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_Toc193965670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_Toc193965669</vt:lpwstr>
      </vt:variant>
      <vt:variant>
        <vt:i4>1310770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_Toc193965668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_Toc193965667</vt:lpwstr>
      </vt:variant>
      <vt:variant>
        <vt:i4>1310770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_Toc193965666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_Toc193965665</vt:lpwstr>
      </vt:variant>
      <vt:variant>
        <vt:i4>1310770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_Toc193965664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_Toc193965663</vt:lpwstr>
      </vt:variant>
      <vt:variant>
        <vt:i4>1310770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_Toc193965662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_Toc193965661</vt:lpwstr>
      </vt:variant>
      <vt:variant>
        <vt:i4>1310770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_Toc193965660</vt:lpwstr>
      </vt:variant>
      <vt:variant>
        <vt:i4>1507378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_Toc193965659</vt:lpwstr>
      </vt:variant>
      <vt:variant>
        <vt:i4>1507378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_Toc193965658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_Toc193965657</vt:lpwstr>
      </vt:variant>
      <vt:variant>
        <vt:i4>1507378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_Toc193965656</vt:lpwstr>
      </vt:variant>
      <vt:variant>
        <vt:i4>1507378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_Toc193965655</vt:lpwstr>
      </vt:variant>
      <vt:variant>
        <vt:i4>1507378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_Toc193965654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13</cp:revision>
  <dcterms:created xsi:type="dcterms:W3CDTF">2025-05-08T20:55:00Z</dcterms:created>
  <dcterms:modified xsi:type="dcterms:W3CDTF">2025-05-08T21:02:00Z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ecc97b67-7a28-44be-8f90-e11a53752bd5</vt:lpwstr>
  </property>
</Properties>
</file>